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9B" w:rsidRDefault="00D3609B" w:rsidP="00F42B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299835" cy="8978064"/>
            <wp:effectExtent l="19050" t="0" r="5715" b="0"/>
            <wp:docPr id="1" name="Рисунок 1" descr="C:\Users\User\Pictures\2020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7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B86" w:rsidRPr="000167CA" w:rsidRDefault="00F42B86" w:rsidP="00F42B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ОБЩЕСТВО С ОГРАНИЧЕННОЙ ОТВЕТСТВЕННОСТЬЮ </w:t>
      </w:r>
    </w:p>
    <w:p w:rsidR="00F42B86" w:rsidRPr="000167CA" w:rsidRDefault="00F42B86" w:rsidP="00F42B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F42B86" w:rsidRPr="000167CA" w:rsidRDefault="00F42B86" w:rsidP="00F42B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F42B86" w:rsidRPr="000167CA" w:rsidRDefault="00F42B86" w:rsidP="00F42B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F42B86" w:rsidRPr="000167CA" w:rsidRDefault="00F42B86" w:rsidP="00F42B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F42B86" w:rsidRPr="000167CA" w:rsidRDefault="00F42B86" w:rsidP="00F42B8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922C89" w:rsidRDefault="00F42B86" w:rsidP="00F42B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33E2" w:rsidRPr="005833E2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="005833E2" w:rsidRPr="005833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33E2" w:rsidRPr="005833E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5833E2" w:rsidRPr="005833E2">
        <w:rPr>
          <w:rFonts w:ascii="Times New Roman" w:hAnsi="Times New Roman" w:cs="Times New Roman"/>
          <w:sz w:val="28"/>
          <w:szCs w:val="28"/>
        </w:rPr>
        <w:t xml:space="preserve"> детский сад № 1</w:t>
      </w:r>
      <w:r w:rsidR="005833E2" w:rsidRPr="005833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</w:t>
      </w:r>
    </w:p>
    <w:p w:rsidR="00F42B86" w:rsidRPr="00922C89" w:rsidRDefault="00F42B86" w:rsidP="00F42B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B86" w:rsidRPr="00922C89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F42B86" w:rsidRPr="00922C89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B86" w:rsidRPr="00922C89" w:rsidRDefault="00F42B86" w:rsidP="00F42B8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lastRenderedPageBreak/>
        <w:t>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F42B86" w:rsidRPr="00922C89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F42B86" w:rsidRPr="00922C89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:rsidR="00F42B86" w:rsidRPr="00922C89" w:rsidRDefault="00F42B86" w:rsidP="00F42B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B86" w:rsidRPr="00922C89" w:rsidRDefault="00F42B86" w:rsidP="00F42B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F42B86" w:rsidRPr="000167CA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B86" w:rsidRPr="004977F1" w:rsidRDefault="00F42B86" w:rsidP="00F42B8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7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77F1">
        <w:rPr>
          <w:rFonts w:ascii="Times New Roman" w:hAnsi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</w:t>
      </w:r>
      <w:r w:rsidRPr="004977F1">
        <w:rPr>
          <w:rFonts w:ascii="Times New Roman" w:hAnsi="Times New Roman"/>
          <w:b/>
          <w:sz w:val="28"/>
          <w:szCs w:val="28"/>
        </w:rPr>
        <w:t>: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F42B86" w:rsidRPr="004977F1" w:rsidRDefault="00F42B86" w:rsidP="00F42B86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 ).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телефона;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F42B86" w:rsidRPr="004977F1" w:rsidRDefault="00F42B86" w:rsidP="00F42B86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F42B86" w:rsidRPr="004977F1" w:rsidRDefault="00F42B86" w:rsidP="00F42B86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электронного сервиса: форма для подачи электронного обращения/жалобы/ предложения;</w:t>
      </w:r>
    </w:p>
    <w:p w:rsidR="00F42B86" w:rsidRPr="004977F1" w:rsidRDefault="00F42B86" w:rsidP="00F42B86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-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F42B86" w:rsidRPr="004977F1" w:rsidRDefault="00F42B86" w:rsidP="00F42B86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F42B86" w:rsidRPr="004977F1" w:rsidRDefault="00F42B86" w:rsidP="00F42B86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4977F1">
        <w:rPr>
          <w:rFonts w:ascii="Times New Roman" w:hAnsi="Times New Roman"/>
          <w:sz w:val="28"/>
          <w:szCs w:val="28"/>
        </w:rPr>
        <w:t>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4977F1">
        <w:rPr>
          <w:rFonts w:ascii="Times New Roman" w:hAnsi="Times New Roman" w:cs="Times New Roman"/>
          <w:sz w:val="28"/>
          <w:szCs w:val="28"/>
        </w:rPr>
        <w:t>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77F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>);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F42B86" w:rsidRPr="004977F1" w:rsidRDefault="00F42B86" w:rsidP="00F42B8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организации 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ведения образовательной деятельности организаций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F42B86" w:rsidRPr="004977F1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F42B86" w:rsidRPr="004977F1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4977F1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образовательных услуг в образовательной организации </w:t>
      </w:r>
      <w:r w:rsidR="005833E2" w:rsidRPr="005833E2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5833E2" w:rsidRPr="005833E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5833E2" w:rsidRPr="005833E2">
        <w:rPr>
          <w:rFonts w:ascii="Times New Roman" w:hAnsi="Times New Roman" w:cs="Times New Roman"/>
          <w:sz w:val="28"/>
          <w:szCs w:val="28"/>
        </w:rPr>
        <w:t xml:space="preserve"> детский сад № 1</w:t>
      </w:r>
      <w:r w:rsidR="005833E2" w:rsidRPr="005833E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7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42B86" w:rsidRPr="004977F1" w:rsidRDefault="00F42B86" w:rsidP="00F42B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Изучение общественного мнения об условиях предоставляемых образовательных услуг, качестве предоставления услуг, информированности населения и пользователей услугами, открытость информации о деятельности организации, доброжелательности и вежливости персонала, определение интегральной оценки качества условий  предоставления образовательных  услуг.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образовательной политики, реализуемой в учреждении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актами, подлежащими обязательному исполнению в учреждениях образования, является: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20 июля 2000 г. № 103-ФЗ «Об основных гарантиях прав ребенка в Российской Федерации».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F42B86" w:rsidRPr="004977F1" w:rsidRDefault="00F42B86" w:rsidP="00F42B86">
      <w:pPr>
        <w:pStyle w:val="a6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4977F1">
        <w:rPr>
          <w:rFonts w:ascii="Times New Roman" w:eastAsia="Lucida Sans Unicode" w:hAnsi="Times New Roman"/>
          <w:sz w:val="28"/>
          <w:szCs w:val="28"/>
        </w:rPr>
        <w:t xml:space="preserve">Независимая оценка качества проводится в соответствии с 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t>Федеральным законом от 29 декабря 2012 года № 273-ФЗ «Об образовании в Российской Федерации»;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 </w:t>
      </w:r>
      <w:hyperlink r:id="rId5" w:history="1">
        <w:r w:rsidRPr="004977F1">
          <w:rPr>
            <w:rStyle w:val="a5"/>
            <w:rFonts w:ascii="Times New Roman" w:hAnsi="Times New Roman"/>
            <w:spacing w:val="-7"/>
            <w:sz w:val="28"/>
            <w:szCs w:val="28"/>
          </w:rPr>
          <w:t>от 10 июля 2013 года № 582</w:t>
        </w:r>
      </w:hyperlink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Приказом Министерства финансов Российской Федерации от 22 июля 2015 года № 116н «О составе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lastRenderedPageBreak/>
        <w:t>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 Приказом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Проведенная социальная экспертиза в аспекте объекта – независимой оценки качества предоставления образовательных услуг– показала: 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F42B86" w:rsidRPr="004977F1" w:rsidRDefault="00F42B86" w:rsidP="00F42B86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977F1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в </w:t>
      </w:r>
      <w:r w:rsidR="005833E2" w:rsidRPr="005833E2">
        <w:rPr>
          <w:rFonts w:ascii="Times New Roman" w:hAnsi="Times New Roman"/>
          <w:sz w:val="28"/>
          <w:szCs w:val="28"/>
        </w:rPr>
        <w:t>МБДОУ «</w:t>
      </w:r>
      <w:proofErr w:type="spellStart"/>
      <w:r w:rsidR="005833E2" w:rsidRPr="005833E2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5833E2" w:rsidRPr="005833E2">
        <w:rPr>
          <w:rFonts w:ascii="Times New Roman" w:hAnsi="Times New Roman"/>
          <w:sz w:val="28"/>
          <w:szCs w:val="28"/>
        </w:rPr>
        <w:t xml:space="preserve"> детский сад № 1</w:t>
      </w:r>
      <w:r w:rsidR="005833E2" w:rsidRPr="005833E2">
        <w:rPr>
          <w:rFonts w:ascii="Times New Roman" w:eastAsia="Times New Roman" w:hAnsi="Times New Roman"/>
          <w:sz w:val="28"/>
          <w:szCs w:val="28"/>
        </w:rPr>
        <w:t>»</w:t>
      </w:r>
      <w:r w:rsidR="00E06B4C">
        <w:rPr>
          <w:rFonts w:ascii="Times New Roman" w:hAnsi="Times New Roman"/>
          <w:sz w:val="28"/>
          <w:szCs w:val="28"/>
        </w:rPr>
        <w:t>.</w:t>
      </w:r>
    </w:p>
    <w:p w:rsidR="00F42B86" w:rsidRPr="004977F1" w:rsidRDefault="00F42B86" w:rsidP="00F42B86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7F1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5833E2" w:rsidRPr="005833E2">
        <w:rPr>
          <w:rFonts w:ascii="Times New Roman" w:hAnsi="Times New Roman"/>
          <w:sz w:val="28"/>
          <w:szCs w:val="28"/>
        </w:rPr>
        <w:t>МБДОУ «</w:t>
      </w:r>
      <w:proofErr w:type="spellStart"/>
      <w:r w:rsidR="005833E2" w:rsidRPr="005833E2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5833E2" w:rsidRPr="005833E2">
        <w:rPr>
          <w:rFonts w:ascii="Times New Roman" w:hAnsi="Times New Roman"/>
          <w:sz w:val="28"/>
          <w:szCs w:val="28"/>
        </w:rPr>
        <w:t xml:space="preserve"> детский сад № 1</w:t>
      </w:r>
      <w:r w:rsidR="005833E2" w:rsidRPr="005833E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42B86" w:rsidRPr="004977F1" w:rsidRDefault="00F42B86" w:rsidP="00F42B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4977F1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F42B86" w:rsidRPr="004977F1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B86" w:rsidRPr="00922C89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F42B86" w:rsidRPr="00922C89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B86" w:rsidRPr="00922C89" w:rsidRDefault="00F42B86" w:rsidP="00F42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F42B86" w:rsidRPr="000167CA" w:rsidRDefault="00F42B86" w:rsidP="00F42B8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86" w:rsidRPr="0062529D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F42B86" w:rsidRPr="0062529D" w:rsidRDefault="00F42B86" w:rsidP="00F42B8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B86" w:rsidRPr="0062529D" w:rsidRDefault="00F42B86" w:rsidP="00F42B86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показателей условий предоставления образовательных услуг организации образования осуществлялось последовательно в 4 этапа.</w:t>
      </w:r>
    </w:p>
    <w:p w:rsidR="00F42B86" w:rsidRPr="0062529D" w:rsidRDefault="00F42B86" w:rsidP="00F42B86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уточнение при необходимости показателей условий предоставления образовательных услуг организации образования;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F42B86" w:rsidRPr="0062529D" w:rsidRDefault="00F42B86" w:rsidP="00F42B86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образовательных услуг, мнений экспертов, представителей получателей образовательных услуг, открытых источников информации с целью составления предварительного перечня проблем для изучения;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F42B86" w:rsidRPr="0062529D" w:rsidRDefault="00F42B86" w:rsidP="00F42B86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F42B86" w:rsidRPr="0062529D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F42B86" w:rsidRPr="00E06B4C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F42B86" w:rsidRPr="00E06B4C" w:rsidRDefault="00F42B86" w:rsidP="00F42B86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sz w:val="28"/>
          <w:szCs w:val="28"/>
        </w:rPr>
        <w:t>- На четвертом «анализ и оценка условий предоставления образовательных услуг организации образования» этапе проведено:</w:t>
      </w:r>
    </w:p>
    <w:p w:rsidR="00F42B86" w:rsidRPr="00E06B4C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sz w:val="28"/>
          <w:szCs w:val="28"/>
        </w:rPr>
        <w:t>1)  систематизация выявленных проблем деятельности организации образования;</w:t>
      </w:r>
    </w:p>
    <w:p w:rsidR="00F42B86" w:rsidRPr="00E06B4C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F42B86" w:rsidRPr="00E06B4C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sz w:val="28"/>
          <w:szCs w:val="28"/>
        </w:rPr>
        <w:t>3) выявление территориальных и иных особенностей исследуемых параметров деятельности организаций образования;</w:t>
      </w:r>
    </w:p>
    <w:p w:rsidR="00F42B86" w:rsidRPr="00E06B4C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F42B86" w:rsidRPr="00E06B4C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sz w:val="28"/>
          <w:szCs w:val="28"/>
        </w:rPr>
        <w:t>5) сопоставление нормативно установленных значений исследуемых параметров деятельности организаций образования с выявленными проблемами и ожиданиями получателей образовательных услуг;</w:t>
      </w:r>
    </w:p>
    <w:p w:rsidR="00F42B86" w:rsidRPr="00E06B4C" w:rsidRDefault="00F42B86" w:rsidP="00F42B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sz w:val="28"/>
          <w:szCs w:val="28"/>
        </w:rPr>
        <w:t>6) расчет интегральной оценки качества работы организаций образования с целью предоставления информации для дальнейшего формирование рейтинга.</w:t>
      </w:r>
    </w:p>
    <w:p w:rsidR="00F42B86" w:rsidRPr="00E06B4C" w:rsidRDefault="00F42B86" w:rsidP="00F42B86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E06B4C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E06B4C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E06B4C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E06B4C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E06B4C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E06B4C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CF4" w:rsidRDefault="008E4CF4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CF4" w:rsidRDefault="008E4CF4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CF4" w:rsidRDefault="008E4CF4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CF4" w:rsidRDefault="008E4CF4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CF4" w:rsidRDefault="008E4CF4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CF4" w:rsidRDefault="008E4CF4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B86" w:rsidRPr="00E06B4C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B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показателей НОК</w:t>
      </w:r>
    </w:p>
    <w:p w:rsidR="00F42B86" w:rsidRPr="00E06B4C" w:rsidRDefault="00F42B86" w:rsidP="00F42B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организациях, осуществляющих образовательную деятельность»</w:t>
      </w: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15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15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E06B4C" w:rsidRPr="00E06B4C" w:rsidRDefault="00574B03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условий, в которых осуществляется образовательная деятельность»</w:t>
      </w: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E06B4C" w:rsidRPr="00E06B4C" w:rsidRDefault="00574B03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</w:t>
            </w: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E06B4C" w:rsidRPr="00E06B4C" w:rsidRDefault="00574B03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образования»</w:t>
      </w: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услуг)».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E06B4C" w:rsidRPr="00E06B4C" w:rsidRDefault="00574B03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услуг)».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E06B4C" w:rsidRPr="00E06B4C" w:rsidTr="00512A87">
        <w:tc>
          <w:tcPr>
            <w:tcW w:w="817" w:type="dxa"/>
          </w:tcPr>
          <w:p w:rsidR="00E06B4C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06B4C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E06B4C" w:rsidRPr="00E06B4C" w:rsidRDefault="00E06B4C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E06B4C" w:rsidRPr="00E06B4C" w:rsidRDefault="00574B03" w:rsidP="0016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E06B4C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 w:rsidRPr="00E06B4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F42B86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42B86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F42B86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F42B86" w:rsidRPr="00E06B4C" w:rsidRDefault="00574B03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5833E2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 xml:space="preserve">5. Критерий </w:t>
      </w:r>
      <w:r w:rsidRPr="005833E2">
        <w:rPr>
          <w:rFonts w:ascii="Times New Roman" w:hAnsi="Times New Roman" w:cs="Times New Roman"/>
          <w:b/>
          <w:bCs/>
          <w:sz w:val="28"/>
          <w:szCs w:val="28"/>
        </w:rPr>
        <w:t>«Удовлетворенность условиями ведения образовательной деятельности организаций»</w:t>
      </w: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42B86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42B86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42B86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F42B86" w:rsidRPr="00E06B4C" w:rsidRDefault="00574B03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42B86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42B86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F42B86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F42B86" w:rsidRPr="00E06B4C" w:rsidRDefault="00574B03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4C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E06B4C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E06B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11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14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</w:t>
            </w:r>
          </w:p>
        </w:tc>
        <w:tc>
          <w:tcPr>
            <w:tcW w:w="1915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с </w:t>
            </w: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значимости критерия</w:t>
            </w:r>
          </w:p>
        </w:tc>
      </w:tr>
      <w:tr w:rsidR="00F42B86" w:rsidRPr="00E06B4C" w:rsidTr="00512A87">
        <w:tc>
          <w:tcPr>
            <w:tcW w:w="817" w:type="dxa"/>
          </w:tcPr>
          <w:p w:rsidR="00F42B86" w:rsidRPr="00E06B4C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F42B86" w:rsidRPr="00E06B4C" w:rsidRDefault="005833E2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42B86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F42B86" w:rsidRPr="00E06B4C" w:rsidRDefault="00E06B4C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F42B86" w:rsidRPr="00E06B4C" w:rsidRDefault="00574B03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86" w:rsidRPr="00E06B4C" w:rsidRDefault="00F42B86" w:rsidP="00F42B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6B4C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«Открытость и доступность информации об организации»: </w:t>
      </w:r>
      <w:r w:rsidR="00574B03">
        <w:rPr>
          <w:rFonts w:ascii="Times New Roman" w:hAnsi="Times New Roman" w:cs="Times New Roman"/>
          <w:bCs/>
          <w:sz w:val="28"/>
          <w:szCs w:val="28"/>
        </w:rPr>
        <w:t>100</w:t>
      </w:r>
      <w:r w:rsidRPr="00E06B4C">
        <w:rPr>
          <w:rFonts w:ascii="Times New Roman" w:hAnsi="Times New Roman" w:cs="Times New Roman"/>
          <w:bCs/>
          <w:sz w:val="28"/>
          <w:szCs w:val="28"/>
        </w:rPr>
        <w:t>%</w:t>
      </w:r>
    </w:p>
    <w:p w:rsidR="00F42B86" w:rsidRPr="00E06B4C" w:rsidRDefault="00F42B86" w:rsidP="00F42B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6B4C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«Комфортность условий предоставления услуг»: </w:t>
      </w:r>
      <w:r w:rsidR="00574B03">
        <w:rPr>
          <w:rFonts w:ascii="Times New Roman" w:hAnsi="Times New Roman" w:cs="Times New Roman"/>
          <w:bCs/>
          <w:sz w:val="28"/>
          <w:szCs w:val="28"/>
        </w:rPr>
        <w:t>100</w:t>
      </w:r>
      <w:r w:rsidRPr="00E06B4C">
        <w:rPr>
          <w:rFonts w:ascii="Times New Roman" w:hAnsi="Times New Roman" w:cs="Times New Roman"/>
          <w:bCs/>
          <w:sz w:val="28"/>
          <w:szCs w:val="28"/>
        </w:rPr>
        <w:t>%</w:t>
      </w:r>
    </w:p>
    <w:p w:rsidR="00F42B86" w:rsidRPr="00E06B4C" w:rsidRDefault="00F42B86" w:rsidP="00F42B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6B4C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«Доступность услуг для инвалидов»: </w:t>
      </w:r>
      <w:r w:rsidR="00574B03">
        <w:rPr>
          <w:rFonts w:ascii="Times New Roman" w:hAnsi="Times New Roman" w:cs="Times New Roman"/>
          <w:bCs/>
          <w:sz w:val="28"/>
          <w:szCs w:val="28"/>
        </w:rPr>
        <w:t>100</w:t>
      </w:r>
      <w:r w:rsidRPr="00E06B4C">
        <w:rPr>
          <w:rFonts w:ascii="Times New Roman" w:hAnsi="Times New Roman" w:cs="Times New Roman"/>
          <w:bCs/>
          <w:sz w:val="28"/>
          <w:szCs w:val="28"/>
        </w:rPr>
        <w:t>%</w:t>
      </w:r>
    </w:p>
    <w:p w:rsidR="00F42B86" w:rsidRPr="00E06B4C" w:rsidRDefault="00F42B86" w:rsidP="00F42B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6B4C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«Доброжелательность, вежливость работников организаций»: </w:t>
      </w:r>
      <w:r w:rsidR="00574B03">
        <w:rPr>
          <w:rFonts w:ascii="Times New Roman" w:hAnsi="Times New Roman" w:cs="Times New Roman"/>
          <w:bCs/>
          <w:sz w:val="28"/>
          <w:szCs w:val="28"/>
        </w:rPr>
        <w:t>100</w:t>
      </w:r>
      <w:r w:rsidRPr="00E06B4C">
        <w:rPr>
          <w:rFonts w:ascii="Times New Roman" w:hAnsi="Times New Roman" w:cs="Times New Roman"/>
          <w:bCs/>
          <w:sz w:val="28"/>
          <w:szCs w:val="28"/>
        </w:rPr>
        <w:t>%</w:t>
      </w:r>
    </w:p>
    <w:p w:rsidR="00F42B86" w:rsidRPr="00E06B4C" w:rsidRDefault="00F42B86" w:rsidP="00F42B86">
      <w:pPr>
        <w:rPr>
          <w:rFonts w:ascii="Times New Roman" w:hAnsi="Times New Roman" w:cs="Times New Roman"/>
          <w:sz w:val="28"/>
          <w:szCs w:val="28"/>
        </w:rPr>
      </w:pPr>
      <w:r w:rsidRPr="00E06B4C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«Удовлетворенность условиями оказания услуг»: </w:t>
      </w:r>
      <w:r w:rsidR="00574B03">
        <w:rPr>
          <w:rFonts w:ascii="Times New Roman" w:hAnsi="Times New Roman" w:cs="Times New Roman"/>
          <w:bCs/>
          <w:sz w:val="28"/>
          <w:szCs w:val="28"/>
        </w:rPr>
        <w:t>100</w:t>
      </w:r>
      <w:r w:rsidRPr="00E06B4C">
        <w:rPr>
          <w:rFonts w:ascii="Times New Roman" w:hAnsi="Times New Roman" w:cs="Times New Roman"/>
          <w:bCs/>
          <w:sz w:val="28"/>
          <w:szCs w:val="28"/>
        </w:rPr>
        <w:t>%</w:t>
      </w:r>
    </w:p>
    <w:p w:rsidR="00F42B86" w:rsidRDefault="00F42B86" w:rsidP="00F42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86" w:rsidRDefault="00F42B86" w:rsidP="00F42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образовательных услуг (законных представителей получателей образовательных услуг)</w:t>
      </w:r>
    </w:p>
    <w:p w:rsidR="00F42B86" w:rsidRDefault="00F42B86" w:rsidP="00F42B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5478"/>
        <w:gridCol w:w="3304"/>
      </w:tblGrid>
      <w:tr w:rsidR="00F42B86" w:rsidRPr="004977F1" w:rsidTr="00512A87">
        <w:tc>
          <w:tcPr>
            <w:tcW w:w="1129" w:type="dxa"/>
          </w:tcPr>
          <w:p w:rsidR="00F42B86" w:rsidRPr="004977F1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8" w:type="dxa"/>
          </w:tcPr>
          <w:p w:rsidR="00F42B86" w:rsidRPr="004977F1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Вариант вопроса</w:t>
            </w:r>
          </w:p>
        </w:tc>
        <w:tc>
          <w:tcPr>
            <w:tcW w:w="3304" w:type="dxa"/>
          </w:tcPr>
          <w:p w:rsidR="00F42B86" w:rsidRPr="004977F1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 (процент)</w:t>
            </w:r>
          </w:p>
        </w:tc>
      </w:tr>
      <w:tr w:rsidR="00F42B86" w:rsidRPr="004977F1" w:rsidTr="00512A87">
        <w:tc>
          <w:tcPr>
            <w:tcW w:w="1129" w:type="dxa"/>
          </w:tcPr>
          <w:p w:rsidR="00F42B86" w:rsidRPr="004977F1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F42B86" w:rsidRPr="004977F1" w:rsidRDefault="00F42B86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3304" w:type="dxa"/>
          </w:tcPr>
          <w:p w:rsidR="00F42B86" w:rsidRPr="004977F1" w:rsidRDefault="00574B03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B03" w:rsidRPr="004977F1" w:rsidTr="00512A87">
        <w:tc>
          <w:tcPr>
            <w:tcW w:w="1129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3304" w:type="dxa"/>
          </w:tcPr>
          <w:p w:rsidR="00574B03" w:rsidRPr="004977F1" w:rsidRDefault="00574B03" w:rsidP="005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</w:t>
      </w:r>
      <w:r w:rsidR="00641571">
        <w:rPr>
          <w:rFonts w:ascii="Times New Roman" w:hAnsi="Times New Roman" w:cs="Times New Roman"/>
          <w:sz w:val="28"/>
          <w:szCs w:val="28"/>
        </w:rPr>
        <w:t>49,3</w:t>
      </w: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641571">
        <w:rPr>
          <w:rFonts w:ascii="Times New Roman" w:hAnsi="Times New Roman" w:cs="Times New Roman"/>
          <w:sz w:val="28"/>
          <w:szCs w:val="28"/>
        </w:rPr>
        <w:t>50,7</w:t>
      </w: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</w:t>
      </w:r>
      <w:r w:rsidR="00B42612">
        <w:rPr>
          <w:rFonts w:ascii="Times New Roman" w:hAnsi="Times New Roman" w:cs="Times New Roman"/>
          <w:sz w:val="28"/>
          <w:szCs w:val="28"/>
        </w:rPr>
        <w:t>6</w:t>
      </w:r>
      <w:r w:rsidR="00641571">
        <w:rPr>
          <w:rFonts w:ascii="Times New Roman" w:hAnsi="Times New Roman" w:cs="Times New Roman"/>
          <w:sz w:val="28"/>
          <w:szCs w:val="28"/>
        </w:rPr>
        <w:t>,9</w:t>
      </w: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</w:t>
      </w:r>
      <w:r w:rsidR="00641571">
        <w:rPr>
          <w:rFonts w:ascii="Times New Roman" w:hAnsi="Times New Roman" w:cs="Times New Roman"/>
          <w:sz w:val="28"/>
          <w:szCs w:val="28"/>
        </w:rPr>
        <w:t>41,6</w:t>
      </w: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</w:t>
      </w:r>
      <w:r w:rsidR="00641571">
        <w:rPr>
          <w:rFonts w:ascii="Times New Roman" w:hAnsi="Times New Roman" w:cs="Times New Roman"/>
          <w:sz w:val="28"/>
          <w:szCs w:val="28"/>
        </w:rPr>
        <w:t>38,2</w:t>
      </w: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641571">
        <w:rPr>
          <w:rFonts w:ascii="Times New Roman" w:hAnsi="Times New Roman" w:cs="Times New Roman"/>
          <w:sz w:val="28"/>
          <w:szCs w:val="28"/>
        </w:rPr>
        <w:t>–</w:t>
      </w:r>
      <w:r w:rsidR="00B42612">
        <w:rPr>
          <w:rFonts w:ascii="Times New Roman" w:hAnsi="Times New Roman" w:cs="Times New Roman"/>
          <w:sz w:val="28"/>
          <w:szCs w:val="28"/>
        </w:rPr>
        <w:t>13</w:t>
      </w:r>
      <w:r w:rsidR="00641571">
        <w:rPr>
          <w:rFonts w:ascii="Times New Roman" w:hAnsi="Times New Roman" w:cs="Times New Roman"/>
          <w:sz w:val="28"/>
          <w:szCs w:val="28"/>
        </w:rPr>
        <w:t>,3</w:t>
      </w:r>
    </w:p>
    <w:p w:rsidR="00F42B86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CE62F4" w:rsidRDefault="00F42B86" w:rsidP="00F42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/>
      </w:tblPr>
      <w:tblGrid>
        <w:gridCol w:w="817"/>
        <w:gridCol w:w="3011"/>
        <w:gridCol w:w="2517"/>
        <w:gridCol w:w="3261"/>
      </w:tblGrid>
      <w:tr w:rsidR="00F42B86" w:rsidRPr="00CE62F4" w:rsidTr="00512A87">
        <w:tc>
          <w:tcPr>
            <w:tcW w:w="817" w:type="dxa"/>
          </w:tcPr>
          <w:p w:rsidR="00F42B86" w:rsidRPr="00CE62F4" w:rsidRDefault="00F42B86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42B86" w:rsidRPr="00CE62F4" w:rsidRDefault="00F42B86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F42B86" w:rsidRPr="00CE62F4" w:rsidRDefault="00F42B86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F42B86" w:rsidRPr="00CE62F4" w:rsidRDefault="00F42B86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F42B86" w:rsidRPr="00CE62F4" w:rsidTr="00512A87">
        <w:tc>
          <w:tcPr>
            <w:tcW w:w="817" w:type="dxa"/>
          </w:tcPr>
          <w:p w:rsidR="00F42B86" w:rsidRPr="00CE62F4" w:rsidRDefault="00F42B86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F42B86" w:rsidRPr="00CE62F4" w:rsidRDefault="005833E2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5833E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 w:rsidRPr="00583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F42B86" w:rsidRPr="004B37AB" w:rsidRDefault="00574B03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F42B86" w:rsidRPr="00641571" w:rsidRDefault="00574B03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42B86" w:rsidRPr="00CE62F4" w:rsidRDefault="00F42B86" w:rsidP="00F42B86">
      <w:pPr>
        <w:rPr>
          <w:rFonts w:ascii="Times New Roman" w:hAnsi="Times New Roman" w:cs="Times New Roman"/>
          <w:sz w:val="28"/>
          <w:szCs w:val="28"/>
        </w:rPr>
      </w:pPr>
    </w:p>
    <w:p w:rsidR="00F42B86" w:rsidRPr="004B37AB" w:rsidRDefault="00F42B86" w:rsidP="00F4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F42B86" w:rsidRPr="004B37AB" w:rsidRDefault="00F42B86" w:rsidP="00F4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  <w:sectPr w:rsidR="00F42B86" w:rsidRPr="004B37AB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5414" w:rsidRPr="00F42B86" w:rsidRDefault="00D3609B" w:rsidP="00D3609B">
      <w:pPr>
        <w:tabs>
          <w:tab w:val="left" w:pos="142"/>
          <w:tab w:val="left" w:pos="28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465859"/>
            <wp:effectExtent l="19050" t="0" r="3175" b="0"/>
            <wp:docPr id="3" name="Рисунок 2" descr="C:\Users\User\Pictures\2020-01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1-1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414" w:rsidRPr="00F42B86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97"/>
    <w:rsid w:val="00162996"/>
    <w:rsid w:val="00177D97"/>
    <w:rsid w:val="00306EDE"/>
    <w:rsid w:val="004B37AB"/>
    <w:rsid w:val="00574B03"/>
    <w:rsid w:val="005833E2"/>
    <w:rsid w:val="005902B7"/>
    <w:rsid w:val="00641571"/>
    <w:rsid w:val="00696B60"/>
    <w:rsid w:val="007C1166"/>
    <w:rsid w:val="008D3384"/>
    <w:rsid w:val="008E4CF4"/>
    <w:rsid w:val="00B42612"/>
    <w:rsid w:val="00B9750C"/>
    <w:rsid w:val="00CB4CFB"/>
    <w:rsid w:val="00D11C1D"/>
    <w:rsid w:val="00D3609B"/>
    <w:rsid w:val="00D94C00"/>
    <w:rsid w:val="00E06B4C"/>
    <w:rsid w:val="00F42B86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7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97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77D9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177D97"/>
    <w:rPr>
      <w:color w:val="0000FF"/>
      <w:u w:val="single"/>
    </w:rPr>
  </w:style>
  <w:style w:type="paragraph" w:customStyle="1" w:styleId="ConsPlusTitle">
    <w:name w:val="ConsPlusTitle"/>
    <w:rsid w:val="00177D9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177D97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177D97"/>
    <w:rPr>
      <w:rFonts w:eastAsiaTheme="minorEastAsia"/>
      <w:lang w:eastAsia="ru-RU"/>
    </w:rPr>
  </w:style>
  <w:style w:type="paragraph" w:customStyle="1" w:styleId="ConsPlusNormal">
    <w:name w:val="ConsPlusNormal"/>
    <w:rsid w:val="00177D9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B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pt">
    <w:name w:val="Основной текст + 11 pt"/>
    <w:aliases w:val="Полужирный"/>
    <w:rsid w:val="00306E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7-4181-85F5-1EF3AD1433E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overlap val="100"/>
        <c:axId val="36037376"/>
        <c:axId val="36038912"/>
      </c:barChart>
      <c:catAx>
        <c:axId val="36037376"/>
        <c:scaling>
          <c:orientation val="minMax"/>
        </c:scaling>
        <c:axPos val="b"/>
        <c:numFmt formatCode="General" sourceLinked="0"/>
        <c:tickLblPos val="nextTo"/>
        <c:crossAx val="36038912"/>
        <c:crosses val="autoZero"/>
        <c:auto val="1"/>
        <c:lblAlgn val="ctr"/>
        <c:lblOffset val="100"/>
      </c:catAx>
      <c:valAx>
        <c:axId val="36038912"/>
        <c:scaling>
          <c:orientation val="minMax"/>
        </c:scaling>
        <c:axPos val="l"/>
        <c:majorGridlines/>
        <c:numFmt formatCode="General" sourceLinked="1"/>
        <c:tickLblPos val="nextTo"/>
        <c:crossAx val="360373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2020-01-14T04:54:00Z</dcterms:created>
  <dcterms:modified xsi:type="dcterms:W3CDTF">2020-01-17T06:30:00Z</dcterms:modified>
</cp:coreProperties>
</file>